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BA46F" w14:textId="4693B672" w:rsidR="0037418C" w:rsidRPr="00F1243F" w:rsidRDefault="00D51526" w:rsidP="004B2F69">
      <w:pPr>
        <w:jc w:val="center"/>
        <w:rPr>
          <w:b/>
          <w:sz w:val="24"/>
          <w:szCs w:val="24"/>
          <w:u w:val="single"/>
        </w:rPr>
      </w:pPr>
      <w:r w:rsidRPr="00F1243F">
        <w:rPr>
          <w:b/>
          <w:sz w:val="24"/>
          <w:szCs w:val="24"/>
          <w:u w:val="single"/>
        </w:rPr>
        <w:t xml:space="preserve">CHDHS </w:t>
      </w:r>
      <w:r w:rsidR="004B2F69">
        <w:rPr>
          <w:b/>
          <w:sz w:val="24"/>
          <w:szCs w:val="24"/>
          <w:u w:val="single"/>
        </w:rPr>
        <w:t xml:space="preserve">SAC </w:t>
      </w:r>
      <w:r w:rsidR="000278A0">
        <w:rPr>
          <w:b/>
          <w:sz w:val="24"/>
          <w:szCs w:val="24"/>
          <w:u w:val="single"/>
        </w:rPr>
        <w:t>Meeting Minutes</w:t>
      </w:r>
      <w:r w:rsidR="004B2F69">
        <w:rPr>
          <w:b/>
          <w:sz w:val="24"/>
          <w:szCs w:val="24"/>
          <w:u w:val="single"/>
        </w:rPr>
        <w:t xml:space="preserve"> </w:t>
      </w:r>
      <w:r w:rsidR="00374E98">
        <w:rPr>
          <w:b/>
          <w:sz w:val="24"/>
          <w:szCs w:val="24"/>
          <w:u w:val="single"/>
        </w:rPr>
        <w:t>February 8, 2022</w:t>
      </w:r>
    </w:p>
    <w:p w14:paraId="156000BB" w14:textId="77777777" w:rsidR="004B2F69" w:rsidRDefault="004B2F69" w:rsidP="004B2F69">
      <w:pPr>
        <w:rPr>
          <w:b/>
          <w:sz w:val="24"/>
          <w:szCs w:val="24"/>
        </w:rPr>
      </w:pPr>
      <w:r>
        <w:rPr>
          <w:b/>
          <w:sz w:val="24"/>
          <w:szCs w:val="24"/>
        </w:rPr>
        <w:t>Supporting Student Success</w:t>
      </w:r>
    </w:p>
    <w:tbl>
      <w:tblPr>
        <w:tblStyle w:val="TableGrid"/>
        <w:tblW w:w="9350" w:type="dxa"/>
        <w:tblInd w:w="-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
        <w:gridCol w:w="3663"/>
        <w:gridCol w:w="5651"/>
        <w:gridCol w:w="18"/>
      </w:tblGrid>
      <w:tr w:rsidR="004B2F69" w14:paraId="38F77ADE" w14:textId="77777777" w:rsidTr="00BE7790">
        <w:trPr>
          <w:gridBefore w:val="1"/>
          <w:gridAfter w:val="1"/>
          <w:wBefore w:w="18" w:type="dxa"/>
          <w:wAfter w:w="18" w:type="dxa"/>
        </w:trPr>
        <w:tc>
          <w:tcPr>
            <w:tcW w:w="9314" w:type="dxa"/>
            <w:gridSpan w:val="2"/>
          </w:tcPr>
          <w:p w14:paraId="1F08C793" w14:textId="77777777" w:rsidR="00F1243F" w:rsidRPr="0004179D" w:rsidRDefault="00F1243F" w:rsidP="00F1243F">
            <w:pPr>
              <w:rPr>
                <w:rFonts w:cstheme="minorHAnsi"/>
                <w:b/>
                <w:sz w:val="20"/>
                <w:szCs w:val="24"/>
              </w:rPr>
            </w:pPr>
            <w:r w:rsidRPr="0004179D">
              <w:rPr>
                <w:rFonts w:cstheme="minorHAnsi"/>
                <w:b/>
                <w:sz w:val="20"/>
                <w:szCs w:val="24"/>
              </w:rPr>
              <w:t>Goal 1:  To improve student achievement in literacy and mathematics through formative assessment strategies</w:t>
            </w:r>
          </w:p>
          <w:p w14:paraId="2EDD0A60" w14:textId="77777777" w:rsidR="00DE692F" w:rsidRPr="0004179D" w:rsidRDefault="00DE692F" w:rsidP="00F1243F">
            <w:pPr>
              <w:rPr>
                <w:rFonts w:cstheme="minorHAnsi"/>
                <w:b/>
                <w:sz w:val="20"/>
                <w:szCs w:val="24"/>
              </w:rPr>
            </w:pPr>
          </w:p>
          <w:p w14:paraId="70E3D2A6" w14:textId="77777777" w:rsidR="00DE692F" w:rsidRPr="0004179D" w:rsidRDefault="00DE692F" w:rsidP="00F1243F">
            <w:pPr>
              <w:rPr>
                <w:rFonts w:cstheme="minorHAnsi"/>
                <w:b/>
                <w:sz w:val="20"/>
                <w:szCs w:val="24"/>
              </w:rPr>
            </w:pPr>
            <w:r w:rsidRPr="0004179D">
              <w:rPr>
                <w:rFonts w:cstheme="minorHAnsi"/>
                <w:sz w:val="20"/>
                <w:szCs w:val="24"/>
              </w:rPr>
              <w:t>Through authentic PLC work, teachers will collaborate on formative assessment strategies and student interventions.</w:t>
            </w:r>
          </w:p>
          <w:p w14:paraId="6F1518F9" w14:textId="77777777" w:rsidR="00DE692F" w:rsidRPr="0004179D" w:rsidRDefault="00DE692F" w:rsidP="00F1243F">
            <w:pPr>
              <w:rPr>
                <w:rFonts w:cstheme="minorHAnsi"/>
                <w:b/>
                <w:sz w:val="20"/>
                <w:szCs w:val="24"/>
              </w:rPr>
            </w:pPr>
          </w:p>
          <w:p w14:paraId="176BED3D" w14:textId="77777777" w:rsidR="00F1243F" w:rsidRPr="0004179D" w:rsidRDefault="00F1243F" w:rsidP="00F1243F">
            <w:pPr>
              <w:rPr>
                <w:rFonts w:cstheme="minorHAnsi"/>
                <w:sz w:val="20"/>
                <w:szCs w:val="24"/>
              </w:rPr>
            </w:pPr>
            <w:r w:rsidRPr="0004179D">
              <w:rPr>
                <w:rFonts w:cstheme="minorHAnsi"/>
                <w:sz w:val="20"/>
                <w:szCs w:val="24"/>
              </w:rPr>
              <w:t xml:space="preserve">Teachers will use the following formative assessment strategies: </w:t>
            </w:r>
          </w:p>
          <w:p w14:paraId="2278FC7A" w14:textId="77777777" w:rsidR="00F1243F" w:rsidRPr="0004179D" w:rsidRDefault="00F1243F" w:rsidP="00F1243F">
            <w:pPr>
              <w:pStyle w:val="ListParagraph"/>
              <w:numPr>
                <w:ilvl w:val="0"/>
                <w:numId w:val="1"/>
              </w:numPr>
              <w:spacing w:after="160" w:line="256" w:lineRule="auto"/>
              <w:rPr>
                <w:rFonts w:cstheme="minorHAnsi"/>
                <w:sz w:val="20"/>
                <w:szCs w:val="24"/>
              </w:rPr>
            </w:pPr>
            <w:r w:rsidRPr="0004179D">
              <w:rPr>
                <w:rFonts w:cstheme="minorHAnsi"/>
                <w:sz w:val="20"/>
                <w:szCs w:val="24"/>
              </w:rPr>
              <w:t>Provide students with clear learning targets and the criteria for success</w:t>
            </w:r>
          </w:p>
          <w:p w14:paraId="167A9A75" w14:textId="77777777" w:rsidR="00F1243F" w:rsidRPr="0004179D" w:rsidRDefault="00F1243F" w:rsidP="00F1243F">
            <w:pPr>
              <w:pStyle w:val="ListParagraph"/>
              <w:numPr>
                <w:ilvl w:val="0"/>
                <w:numId w:val="1"/>
              </w:numPr>
              <w:spacing w:after="160" w:line="256" w:lineRule="auto"/>
              <w:rPr>
                <w:rFonts w:cstheme="minorHAnsi"/>
                <w:sz w:val="20"/>
                <w:szCs w:val="24"/>
              </w:rPr>
            </w:pPr>
            <w:r w:rsidRPr="0004179D">
              <w:rPr>
                <w:rFonts w:cstheme="minorHAnsi"/>
                <w:sz w:val="20"/>
                <w:szCs w:val="24"/>
              </w:rPr>
              <w:t>Provide students with regular formative feedback in relation to their progress toward learning targets/goals</w:t>
            </w:r>
          </w:p>
          <w:p w14:paraId="78842E93" w14:textId="77777777" w:rsidR="00AF617A" w:rsidRPr="0004179D" w:rsidRDefault="00F1243F" w:rsidP="00F1243F">
            <w:pPr>
              <w:pStyle w:val="ListParagraph"/>
              <w:numPr>
                <w:ilvl w:val="0"/>
                <w:numId w:val="1"/>
              </w:numPr>
              <w:rPr>
                <w:sz w:val="20"/>
                <w:szCs w:val="24"/>
              </w:rPr>
            </w:pPr>
            <w:r w:rsidRPr="0004179D">
              <w:rPr>
                <w:rFonts w:cstheme="minorHAnsi"/>
                <w:sz w:val="20"/>
                <w:szCs w:val="24"/>
              </w:rPr>
              <w:t>Provide students with opportunities to use the feedback to improve the quality of their work</w:t>
            </w:r>
          </w:p>
          <w:p w14:paraId="01FBC6D3" w14:textId="77777777" w:rsidR="00706B6B" w:rsidRPr="0004179D" w:rsidRDefault="00706B6B" w:rsidP="00706B6B">
            <w:pPr>
              <w:rPr>
                <w:sz w:val="20"/>
                <w:szCs w:val="24"/>
              </w:rPr>
            </w:pPr>
          </w:p>
          <w:p w14:paraId="33074539" w14:textId="77777777" w:rsidR="00706B6B" w:rsidRPr="00706B6B" w:rsidRDefault="00706B6B" w:rsidP="00706B6B">
            <w:pPr>
              <w:rPr>
                <w:sz w:val="24"/>
                <w:szCs w:val="24"/>
              </w:rPr>
            </w:pPr>
            <w:r w:rsidRPr="0004179D">
              <w:rPr>
                <w:b/>
                <w:bCs/>
                <w:sz w:val="20"/>
                <w:szCs w:val="24"/>
              </w:rPr>
              <w:t xml:space="preserve">Goal 2 Well-Being:  </w:t>
            </w:r>
            <w:r w:rsidRPr="0004179D">
              <w:rPr>
                <w:sz w:val="20"/>
                <w:szCs w:val="24"/>
              </w:rPr>
              <w:t>We will improve student well-being at our school by working as a staff to support calm and centered responses to daily challenges and unforeseen events.</w:t>
            </w:r>
          </w:p>
        </w:tc>
      </w:tr>
      <w:tr w:rsidR="003617CE" w14:paraId="61D7222A"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tcBorders>
              <w:bottom w:val="single" w:sz="4" w:space="0" w:color="auto"/>
            </w:tcBorders>
          </w:tcPr>
          <w:p w14:paraId="09317B5B" w14:textId="77777777" w:rsidR="003617CE" w:rsidRDefault="003617CE" w:rsidP="003617CE">
            <w:pPr>
              <w:jc w:val="center"/>
              <w:rPr>
                <w:b/>
                <w:sz w:val="24"/>
                <w:szCs w:val="24"/>
              </w:rPr>
            </w:pPr>
            <w:r>
              <w:rPr>
                <w:b/>
                <w:sz w:val="24"/>
                <w:szCs w:val="24"/>
              </w:rPr>
              <w:t>Discussion Items</w:t>
            </w:r>
          </w:p>
        </w:tc>
        <w:tc>
          <w:tcPr>
            <w:tcW w:w="5669" w:type="dxa"/>
            <w:gridSpan w:val="2"/>
            <w:tcBorders>
              <w:bottom w:val="single" w:sz="4" w:space="0" w:color="auto"/>
            </w:tcBorders>
          </w:tcPr>
          <w:p w14:paraId="4A560A54" w14:textId="77777777" w:rsidR="003617CE" w:rsidRDefault="003617CE" w:rsidP="003617CE">
            <w:pPr>
              <w:jc w:val="center"/>
              <w:rPr>
                <w:b/>
                <w:sz w:val="24"/>
                <w:szCs w:val="24"/>
              </w:rPr>
            </w:pPr>
            <w:r>
              <w:rPr>
                <w:b/>
                <w:sz w:val="24"/>
                <w:szCs w:val="24"/>
              </w:rPr>
              <w:t>Minutes</w:t>
            </w:r>
          </w:p>
        </w:tc>
      </w:tr>
      <w:tr w:rsidR="003617CE" w14:paraId="2415EC83"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14:paraId="15468372" w14:textId="77777777" w:rsidR="003617CE" w:rsidRDefault="003617CE" w:rsidP="004B2F69">
            <w:pPr>
              <w:rPr>
                <w:b/>
                <w:sz w:val="24"/>
                <w:szCs w:val="24"/>
              </w:rPr>
            </w:pPr>
            <w:r>
              <w:rPr>
                <w:b/>
                <w:sz w:val="24"/>
                <w:szCs w:val="24"/>
              </w:rPr>
              <w:t>Call to order</w:t>
            </w:r>
          </w:p>
          <w:p w14:paraId="4D2D6C41" w14:textId="77777777" w:rsidR="004D4291" w:rsidRPr="004D4291" w:rsidRDefault="004D4291" w:rsidP="004B2F69">
            <w:pPr>
              <w:rPr>
                <w:sz w:val="24"/>
                <w:szCs w:val="24"/>
              </w:rPr>
            </w:pPr>
            <w:r w:rsidRPr="004D4291">
              <w:rPr>
                <w:sz w:val="24"/>
                <w:szCs w:val="24"/>
              </w:rPr>
              <w:t>Introductions</w:t>
            </w:r>
          </w:p>
          <w:p w14:paraId="629ECA29" w14:textId="77777777" w:rsidR="003617CE" w:rsidRPr="003617CE" w:rsidRDefault="003617CE" w:rsidP="004B2F69">
            <w:pPr>
              <w:rPr>
                <w:b/>
                <w:sz w:val="24"/>
                <w:szCs w:val="24"/>
              </w:rPr>
            </w:pPr>
          </w:p>
        </w:tc>
        <w:tc>
          <w:tcPr>
            <w:tcW w:w="5669" w:type="dxa"/>
            <w:gridSpan w:val="2"/>
            <w:shd w:val="clear" w:color="auto" w:fill="D9D9D9" w:themeFill="background1" w:themeFillShade="D9"/>
          </w:tcPr>
          <w:p w14:paraId="4CE49909" w14:textId="77777777" w:rsidR="003617CE" w:rsidRDefault="00786DCF" w:rsidP="002F7457">
            <w:pPr>
              <w:rPr>
                <w:bCs/>
                <w:sz w:val="24"/>
                <w:szCs w:val="24"/>
              </w:rPr>
            </w:pPr>
            <w:r>
              <w:rPr>
                <w:bCs/>
                <w:sz w:val="24"/>
                <w:szCs w:val="24"/>
              </w:rPr>
              <w:t>Meeting called to order by Susan Russell McGrath at 6:30pm.</w:t>
            </w:r>
          </w:p>
          <w:p w14:paraId="573EA1ED" w14:textId="77777777" w:rsidR="00786DCF" w:rsidRDefault="00786DCF" w:rsidP="002F7457">
            <w:pPr>
              <w:rPr>
                <w:bCs/>
                <w:sz w:val="24"/>
                <w:szCs w:val="24"/>
              </w:rPr>
            </w:pPr>
          </w:p>
          <w:p w14:paraId="761B168F" w14:textId="222233B0" w:rsidR="00786DCF" w:rsidRDefault="00786DCF" w:rsidP="002F7457">
            <w:pPr>
              <w:rPr>
                <w:lang w:val="en-US"/>
              </w:rPr>
            </w:pPr>
            <w:r>
              <w:rPr>
                <w:bCs/>
                <w:sz w:val="24"/>
                <w:szCs w:val="24"/>
              </w:rPr>
              <w:t xml:space="preserve">In attendance:  </w:t>
            </w:r>
            <w:r>
              <w:rPr>
                <w:lang w:val="en-US"/>
              </w:rPr>
              <w:t>Huntley Reddick, Jason Carmichael, Angie Hogan, Michelle Paul, Sandra Derby, Susan R</w:t>
            </w:r>
            <w:r>
              <w:rPr>
                <w:lang w:val="en-US"/>
              </w:rPr>
              <w:t xml:space="preserve">ussell </w:t>
            </w:r>
            <w:r>
              <w:rPr>
                <w:lang w:val="en-US"/>
              </w:rPr>
              <w:t>M</w:t>
            </w:r>
            <w:r>
              <w:rPr>
                <w:lang w:val="en-US"/>
              </w:rPr>
              <w:t>cGrath</w:t>
            </w:r>
            <w:r>
              <w:rPr>
                <w:lang w:val="en-US"/>
              </w:rPr>
              <w:t>, Kelly, Scott MacDonald</w:t>
            </w:r>
          </w:p>
          <w:p w14:paraId="15259B9D" w14:textId="5ECFA41C" w:rsidR="00786DCF" w:rsidRDefault="00786DCF" w:rsidP="002F7457">
            <w:pPr>
              <w:rPr>
                <w:lang w:val="en-US"/>
              </w:rPr>
            </w:pPr>
          </w:p>
          <w:p w14:paraId="5ED7AA59" w14:textId="5002A5DB" w:rsidR="00786DCF" w:rsidRDefault="00786DCF" w:rsidP="002F7457">
            <w:pPr>
              <w:rPr>
                <w:lang w:val="en-US"/>
              </w:rPr>
            </w:pPr>
            <w:r>
              <w:rPr>
                <w:lang w:val="en-US"/>
              </w:rPr>
              <w:t xml:space="preserve">Regrets: </w:t>
            </w:r>
            <w:r>
              <w:rPr>
                <w:lang w:val="en-US"/>
              </w:rPr>
              <w:t>Hannah Barrie, Simone Bundy, Rae</w:t>
            </w:r>
            <w:r>
              <w:rPr>
                <w:lang w:val="en-US"/>
              </w:rPr>
              <w:t>-Anne</w:t>
            </w:r>
            <w:r>
              <w:rPr>
                <w:lang w:val="en-US"/>
              </w:rPr>
              <w:t xml:space="preserve"> Penton</w:t>
            </w:r>
          </w:p>
          <w:p w14:paraId="00BE6ADA" w14:textId="7E113B41" w:rsidR="00786DCF" w:rsidRPr="00786DCF" w:rsidRDefault="00786DCF" w:rsidP="002F7457">
            <w:pPr>
              <w:rPr>
                <w:bCs/>
                <w:sz w:val="24"/>
                <w:szCs w:val="24"/>
              </w:rPr>
            </w:pPr>
          </w:p>
        </w:tc>
      </w:tr>
      <w:tr w:rsidR="003617CE" w14:paraId="2597A972"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14:paraId="781F23B9" w14:textId="77777777" w:rsidR="003617CE" w:rsidRDefault="003617CE" w:rsidP="004B2F69">
            <w:pPr>
              <w:rPr>
                <w:b/>
                <w:sz w:val="24"/>
                <w:szCs w:val="24"/>
              </w:rPr>
            </w:pPr>
            <w:r>
              <w:rPr>
                <w:b/>
                <w:sz w:val="24"/>
                <w:szCs w:val="24"/>
              </w:rPr>
              <w:t>Approval of agenda</w:t>
            </w:r>
          </w:p>
          <w:p w14:paraId="5DAA5625" w14:textId="77777777" w:rsidR="003617CE" w:rsidRDefault="003617CE" w:rsidP="004B2F69">
            <w:pPr>
              <w:rPr>
                <w:b/>
                <w:sz w:val="24"/>
                <w:szCs w:val="24"/>
              </w:rPr>
            </w:pPr>
          </w:p>
        </w:tc>
        <w:tc>
          <w:tcPr>
            <w:tcW w:w="5669" w:type="dxa"/>
            <w:gridSpan w:val="2"/>
            <w:shd w:val="clear" w:color="auto" w:fill="D9D9D9" w:themeFill="background1" w:themeFillShade="D9"/>
          </w:tcPr>
          <w:p w14:paraId="6AB7BB41" w14:textId="715DD9EB" w:rsidR="003617CE" w:rsidRPr="00786DCF" w:rsidRDefault="00786DCF" w:rsidP="004B2F69">
            <w:pPr>
              <w:rPr>
                <w:bCs/>
                <w:sz w:val="24"/>
                <w:szCs w:val="24"/>
              </w:rPr>
            </w:pPr>
            <w:r>
              <w:rPr>
                <w:bCs/>
                <w:sz w:val="24"/>
                <w:szCs w:val="24"/>
              </w:rPr>
              <w:t>Susan Russell McGrath presented the agenda and it was approved by the group.</w:t>
            </w:r>
          </w:p>
        </w:tc>
      </w:tr>
      <w:tr w:rsidR="003617CE" w14:paraId="480AA0CC"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14:paraId="464C456B" w14:textId="2972EDBC" w:rsidR="003617CE" w:rsidRDefault="003617CE" w:rsidP="004B2F69">
            <w:pPr>
              <w:rPr>
                <w:b/>
                <w:sz w:val="24"/>
                <w:szCs w:val="24"/>
              </w:rPr>
            </w:pPr>
            <w:r>
              <w:rPr>
                <w:b/>
                <w:sz w:val="24"/>
                <w:szCs w:val="24"/>
              </w:rPr>
              <w:t>Approval of meeting minutes</w:t>
            </w:r>
            <w:r w:rsidR="0016466F">
              <w:rPr>
                <w:b/>
                <w:sz w:val="24"/>
                <w:szCs w:val="24"/>
              </w:rPr>
              <w:t xml:space="preserve"> from</w:t>
            </w:r>
            <w:r w:rsidR="0064200D">
              <w:rPr>
                <w:b/>
                <w:sz w:val="24"/>
                <w:szCs w:val="24"/>
              </w:rPr>
              <w:t xml:space="preserve"> </w:t>
            </w:r>
            <w:r w:rsidR="00154999">
              <w:rPr>
                <w:b/>
                <w:sz w:val="24"/>
                <w:szCs w:val="24"/>
              </w:rPr>
              <w:t xml:space="preserve">November </w:t>
            </w:r>
            <w:r w:rsidR="00374E98">
              <w:rPr>
                <w:b/>
                <w:sz w:val="24"/>
                <w:szCs w:val="24"/>
              </w:rPr>
              <w:t>30</w:t>
            </w:r>
            <w:r w:rsidR="00CC0EA9">
              <w:rPr>
                <w:b/>
                <w:sz w:val="24"/>
                <w:szCs w:val="24"/>
              </w:rPr>
              <w:t>, 2021</w:t>
            </w:r>
          </w:p>
          <w:p w14:paraId="770FECE3" w14:textId="77777777" w:rsidR="003617CE" w:rsidRDefault="003617CE" w:rsidP="004B2F69">
            <w:pPr>
              <w:rPr>
                <w:b/>
                <w:sz w:val="24"/>
                <w:szCs w:val="24"/>
              </w:rPr>
            </w:pPr>
          </w:p>
        </w:tc>
        <w:tc>
          <w:tcPr>
            <w:tcW w:w="5669" w:type="dxa"/>
            <w:gridSpan w:val="2"/>
            <w:shd w:val="clear" w:color="auto" w:fill="D9D9D9" w:themeFill="background1" w:themeFillShade="D9"/>
          </w:tcPr>
          <w:p w14:paraId="38FFCA8F" w14:textId="1E5BC289" w:rsidR="003617CE" w:rsidRPr="00786DCF" w:rsidRDefault="00786DCF" w:rsidP="004B2F69">
            <w:pPr>
              <w:rPr>
                <w:bCs/>
                <w:sz w:val="24"/>
                <w:szCs w:val="24"/>
              </w:rPr>
            </w:pPr>
            <w:r>
              <w:rPr>
                <w:bCs/>
                <w:sz w:val="24"/>
                <w:szCs w:val="24"/>
              </w:rPr>
              <w:t>Members reviewed minutes from previous meeting and group approved them.</w:t>
            </w:r>
          </w:p>
        </w:tc>
      </w:tr>
      <w:tr w:rsidR="00471D44" w14:paraId="25482051"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14:paraId="5AC78B93" w14:textId="77777777" w:rsidR="00471D44" w:rsidRDefault="00471D44" w:rsidP="004B2F69">
            <w:pPr>
              <w:rPr>
                <w:b/>
                <w:sz w:val="24"/>
                <w:szCs w:val="24"/>
              </w:rPr>
            </w:pPr>
            <w:r>
              <w:rPr>
                <w:b/>
                <w:sz w:val="24"/>
                <w:szCs w:val="24"/>
              </w:rPr>
              <w:t>Business arising from the meeting minutes</w:t>
            </w:r>
            <w:r w:rsidR="00D51526">
              <w:rPr>
                <w:b/>
                <w:sz w:val="24"/>
                <w:szCs w:val="24"/>
              </w:rPr>
              <w:t>:</w:t>
            </w:r>
          </w:p>
          <w:p w14:paraId="34425B99" w14:textId="77777777" w:rsidR="005E72E9" w:rsidRPr="00BF200D" w:rsidRDefault="005E72E9" w:rsidP="002F7457">
            <w:pPr>
              <w:rPr>
                <w:sz w:val="24"/>
                <w:szCs w:val="24"/>
              </w:rPr>
            </w:pPr>
          </w:p>
        </w:tc>
        <w:tc>
          <w:tcPr>
            <w:tcW w:w="5669" w:type="dxa"/>
            <w:gridSpan w:val="2"/>
            <w:shd w:val="clear" w:color="auto" w:fill="D9D9D9" w:themeFill="background1" w:themeFillShade="D9"/>
          </w:tcPr>
          <w:p w14:paraId="70C0C436" w14:textId="77777777" w:rsidR="002917A4" w:rsidRDefault="002917A4" w:rsidP="004B2F69"/>
          <w:p w14:paraId="2E343E55" w14:textId="77777777" w:rsidR="00802686" w:rsidRPr="00802686" w:rsidRDefault="00802686" w:rsidP="004B2F69">
            <w:pPr>
              <w:rPr>
                <w:sz w:val="24"/>
                <w:szCs w:val="24"/>
              </w:rPr>
            </w:pPr>
          </w:p>
        </w:tc>
      </w:tr>
      <w:tr w:rsidR="00471D44" w14:paraId="18A93AEF"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tcBorders>
              <w:bottom w:val="single" w:sz="4" w:space="0" w:color="auto"/>
            </w:tcBorders>
            <w:shd w:val="clear" w:color="auto" w:fill="D9D9D9" w:themeFill="background1" w:themeFillShade="D9"/>
          </w:tcPr>
          <w:p w14:paraId="55E93E88" w14:textId="77777777" w:rsidR="00154999" w:rsidRDefault="004E5AFC" w:rsidP="006110CB">
            <w:pPr>
              <w:rPr>
                <w:b/>
                <w:sz w:val="24"/>
                <w:szCs w:val="24"/>
              </w:rPr>
            </w:pPr>
            <w:r>
              <w:rPr>
                <w:b/>
                <w:sz w:val="24"/>
                <w:szCs w:val="24"/>
              </w:rPr>
              <w:t>Principal’s Report</w:t>
            </w:r>
          </w:p>
          <w:p w14:paraId="50F45B7A" w14:textId="56559D61" w:rsidR="00154999" w:rsidRDefault="00443291" w:rsidP="006110CB">
            <w:pPr>
              <w:rPr>
                <w:sz w:val="24"/>
                <w:szCs w:val="24"/>
              </w:rPr>
            </w:pPr>
            <w:r>
              <w:rPr>
                <w:sz w:val="24"/>
                <w:szCs w:val="24"/>
              </w:rPr>
              <w:t>Transition with SRB</w:t>
            </w:r>
          </w:p>
          <w:p w14:paraId="3503E863" w14:textId="24D13027" w:rsidR="00443291" w:rsidRDefault="006110CB" w:rsidP="006110CB">
            <w:pPr>
              <w:rPr>
                <w:sz w:val="24"/>
                <w:szCs w:val="24"/>
              </w:rPr>
            </w:pPr>
            <w:r>
              <w:rPr>
                <w:sz w:val="24"/>
                <w:szCs w:val="24"/>
              </w:rPr>
              <w:t xml:space="preserve">Math 10 </w:t>
            </w:r>
            <w:r w:rsidR="00443291">
              <w:rPr>
                <w:sz w:val="24"/>
                <w:szCs w:val="24"/>
              </w:rPr>
              <w:t>Update</w:t>
            </w:r>
          </w:p>
          <w:p w14:paraId="3F93CE70" w14:textId="77777777" w:rsidR="00374E98" w:rsidRDefault="00374E98" w:rsidP="00374E98">
            <w:pPr>
              <w:rPr>
                <w:sz w:val="24"/>
                <w:szCs w:val="24"/>
              </w:rPr>
            </w:pPr>
            <w:r>
              <w:rPr>
                <w:sz w:val="24"/>
                <w:szCs w:val="24"/>
              </w:rPr>
              <w:t>Report Cards</w:t>
            </w:r>
          </w:p>
          <w:p w14:paraId="24637C5A" w14:textId="77777777" w:rsidR="00374E98" w:rsidRDefault="00374E98" w:rsidP="00374E98">
            <w:pPr>
              <w:rPr>
                <w:sz w:val="24"/>
                <w:szCs w:val="24"/>
              </w:rPr>
            </w:pPr>
            <w:r>
              <w:rPr>
                <w:sz w:val="24"/>
                <w:szCs w:val="24"/>
              </w:rPr>
              <w:t>Course Selection</w:t>
            </w:r>
          </w:p>
          <w:p w14:paraId="4F66AE65" w14:textId="04929235" w:rsidR="00443291" w:rsidRDefault="00443291" w:rsidP="006110CB">
            <w:pPr>
              <w:rPr>
                <w:color w:val="212121"/>
              </w:rPr>
            </w:pPr>
            <w:r>
              <w:rPr>
                <w:color w:val="212121"/>
              </w:rPr>
              <w:t>Programme for International Student Assessment (PISA)</w:t>
            </w:r>
          </w:p>
          <w:p w14:paraId="631F3D7C" w14:textId="4086AD9E" w:rsidR="00443291" w:rsidRPr="00443291" w:rsidRDefault="00443291" w:rsidP="006110CB">
            <w:pPr>
              <w:rPr>
                <w:sz w:val="24"/>
                <w:szCs w:val="24"/>
              </w:rPr>
            </w:pPr>
            <w:r w:rsidRPr="00443291">
              <w:rPr>
                <w:sz w:val="23"/>
                <w:szCs w:val="23"/>
              </w:rPr>
              <w:t>Canadian Underage Substance use Prevention (CUSP)</w:t>
            </w:r>
          </w:p>
          <w:p w14:paraId="021B93BB" w14:textId="77777777" w:rsidR="00443291" w:rsidRDefault="00443291" w:rsidP="00443291">
            <w:pPr>
              <w:rPr>
                <w:sz w:val="24"/>
                <w:szCs w:val="24"/>
              </w:rPr>
            </w:pPr>
            <w:r>
              <w:rPr>
                <w:sz w:val="24"/>
                <w:szCs w:val="24"/>
              </w:rPr>
              <w:t>Roof Issues</w:t>
            </w:r>
          </w:p>
          <w:p w14:paraId="10A7BCD0" w14:textId="77777777" w:rsidR="0064200D" w:rsidRDefault="0064200D" w:rsidP="00BD6113">
            <w:pPr>
              <w:rPr>
                <w:b/>
                <w:sz w:val="24"/>
                <w:szCs w:val="24"/>
              </w:rPr>
            </w:pPr>
          </w:p>
        </w:tc>
        <w:tc>
          <w:tcPr>
            <w:tcW w:w="5669" w:type="dxa"/>
            <w:gridSpan w:val="2"/>
            <w:tcBorders>
              <w:bottom w:val="single" w:sz="4" w:space="0" w:color="auto"/>
            </w:tcBorders>
            <w:shd w:val="clear" w:color="auto" w:fill="D9D9D9" w:themeFill="background1" w:themeFillShade="D9"/>
          </w:tcPr>
          <w:p w14:paraId="0E032A71" w14:textId="77777777" w:rsidR="00162B5E" w:rsidRDefault="00162B5E" w:rsidP="0016466F">
            <w:pPr>
              <w:rPr>
                <w:sz w:val="24"/>
                <w:szCs w:val="24"/>
              </w:rPr>
            </w:pPr>
          </w:p>
          <w:p w14:paraId="0AD11753" w14:textId="10B715CA" w:rsidR="0009431A" w:rsidRDefault="0009431A" w:rsidP="0009431A">
            <w:pPr>
              <w:pStyle w:val="ListParagraph"/>
              <w:numPr>
                <w:ilvl w:val="0"/>
                <w:numId w:val="13"/>
              </w:numPr>
              <w:spacing w:after="160" w:line="259" w:lineRule="auto"/>
              <w:rPr>
                <w:lang w:val="en-US"/>
              </w:rPr>
            </w:pPr>
            <w:r w:rsidRPr="00D12F26">
              <w:rPr>
                <w:lang w:val="en-US"/>
              </w:rPr>
              <w:t xml:space="preserve">Working with SRB / and will be meeting with Ross Road. </w:t>
            </w:r>
            <w:r>
              <w:rPr>
                <w:lang w:val="en-US"/>
              </w:rPr>
              <w:t>CHDHS Principal, Guidance, IB/Math DH and registrar m</w:t>
            </w:r>
            <w:r>
              <w:rPr>
                <w:lang w:val="en-US"/>
              </w:rPr>
              <w:t>et with SRB Principal</w:t>
            </w:r>
            <w:r>
              <w:rPr>
                <w:lang w:val="en-US"/>
              </w:rPr>
              <w:t xml:space="preserve">, Vice Principal, ANS </w:t>
            </w:r>
            <w:r>
              <w:rPr>
                <w:lang w:val="en-US"/>
              </w:rPr>
              <w:t xml:space="preserve">students and parents </w:t>
            </w:r>
            <w:r>
              <w:rPr>
                <w:lang w:val="en-US"/>
              </w:rPr>
              <w:t xml:space="preserve">to discuss </w:t>
            </w:r>
            <w:r>
              <w:rPr>
                <w:lang w:val="en-US"/>
              </w:rPr>
              <w:t>math.</w:t>
            </w:r>
            <w:r>
              <w:rPr>
                <w:lang w:val="en-US"/>
              </w:rPr>
              <w:t xml:space="preserve">  </w:t>
            </w:r>
          </w:p>
          <w:p w14:paraId="5ACBA925" w14:textId="058B466B" w:rsidR="0009431A" w:rsidRDefault="0009431A" w:rsidP="0009431A">
            <w:pPr>
              <w:pStyle w:val="ListParagraph"/>
              <w:numPr>
                <w:ilvl w:val="0"/>
                <w:numId w:val="13"/>
              </w:numPr>
              <w:spacing w:after="160" w:line="259" w:lineRule="auto"/>
              <w:rPr>
                <w:lang w:val="en-US"/>
              </w:rPr>
            </w:pPr>
            <w:r>
              <w:rPr>
                <w:lang w:val="en-US"/>
              </w:rPr>
              <w:t>Upcoming high school SLC</w:t>
            </w:r>
            <w:r w:rsidRPr="00D12F26">
              <w:rPr>
                <w:lang w:val="en-US"/>
              </w:rPr>
              <w:t xml:space="preserve"> </w:t>
            </w:r>
            <w:r>
              <w:rPr>
                <w:lang w:val="en-US"/>
              </w:rPr>
              <w:t>with principals from several</w:t>
            </w:r>
            <w:r w:rsidRPr="00D12F26">
              <w:rPr>
                <w:lang w:val="en-US"/>
              </w:rPr>
              <w:t xml:space="preserve"> </w:t>
            </w:r>
            <w:r>
              <w:rPr>
                <w:lang w:val="en-US"/>
              </w:rPr>
              <w:t xml:space="preserve">HRCE </w:t>
            </w:r>
            <w:r w:rsidRPr="00D12F26">
              <w:rPr>
                <w:lang w:val="en-US"/>
              </w:rPr>
              <w:t>school</w:t>
            </w:r>
            <w:r>
              <w:rPr>
                <w:lang w:val="en-US"/>
              </w:rPr>
              <w:t>s</w:t>
            </w:r>
            <w:r w:rsidRPr="00D12F26">
              <w:rPr>
                <w:lang w:val="en-US"/>
              </w:rPr>
              <w:t xml:space="preserve"> and </w:t>
            </w:r>
            <w:r>
              <w:rPr>
                <w:lang w:val="en-US"/>
              </w:rPr>
              <w:t>HRCE</w:t>
            </w:r>
            <w:r w:rsidRPr="00D12F26">
              <w:rPr>
                <w:lang w:val="en-US"/>
              </w:rPr>
              <w:t xml:space="preserve"> staff</w:t>
            </w:r>
            <w:r>
              <w:rPr>
                <w:lang w:val="en-US"/>
              </w:rPr>
              <w:t xml:space="preserve"> w</w:t>
            </w:r>
            <w:r w:rsidRPr="00D12F26">
              <w:rPr>
                <w:lang w:val="en-US"/>
              </w:rPr>
              <w:t>ill be discussing math</w:t>
            </w:r>
            <w:r>
              <w:rPr>
                <w:lang w:val="en-US"/>
              </w:rPr>
              <w:t xml:space="preserve"> </w:t>
            </w:r>
            <w:r w:rsidRPr="00D12F26">
              <w:rPr>
                <w:lang w:val="en-US"/>
              </w:rPr>
              <w:t xml:space="preserve">course selection. </w:t>
            </w:r>
          </w:p>
          <w:p w14:paraId="1E88F4DF" w14:textId="5FA2E0B8" w:rsidR="0009431A" w:rsidRDefault="0009431A" w:rsidP="0009431A">
            <w:pPr>
              <w:pStyle w:val="ListParagraph"/>
              <w:numPr>
                <w:ilvl w:val="0"/>
                <w:numId w:val="13"/>
              </w:numPr>
              <w:spacing w:after="160" w:line="259" w:lineRule="auto"/>
              <w:rPr>
                <w:lang w:val="en-US"/>
              </w:rPr>
            </w:pPr>
            <w:r>
              <w:rPr>
                <w:lang w:val="en-US"/>
              </w:rPr>
              <w:t xml:space="preserve">Math 10 – goal is to have every student reach 65%.  At this point 81% of our grade 10 math students are over 65%.  18% not meeting.  96% of students are passing math 10.  Majority of students are passing the course.  Using knowledge hook, relationship </w:t>
            </w:r>
            <w:r>
              <w:rPr>
                <w:lang w:val="en-US"/>
              </w:rPr>
              <w:lastRenderedPageBreak/>
              <w:t xml:space="preserve">building, productive struggle to move students forward. </w:t>
            </w:r>
          </w:p>
          <w:p w14:paraId="26BDA3B7" w14:textId="77777777" w:rsidR="0009431A" w:rsidRDefault="0009431A" w:rsidP="0009431A">
            <w:pPr>
              <w:pStyle w:val="ListParagraph"/>
              <w:numPr>
                <w:ilvl w:val="0"/>
                <w:numId w:val="13"/>
              </w:numPr>
              <w:spacing w:after="160" w:line="259" w:lineRule="auto"/>
              <w:rPr>
                <w:lang w:val="en-US"/>
              </w:rPr>
            </w:pPr>
            <w:r>
              <w:rPr>
                <w:lang w:val="en-US"/>
              </w:rPr>
              <w:t xml:space="preserve">Algebra has arisen as a point to focus on and more development in grade 10 will give them a better success in grade 11. </w:t>
            </w:r>
          </w:p>
          <w:p w14:paraId="6A45F7D6" w14:textId="77777777" w:rsidR="005370D7" w:rsidRDefault="005370D7" w:rsidP="0009431A">
            <w:pPr>
              <w:pStyle w:val="ListParagraph"/>
              <w:numPr>
                <w:ilvl w:val="0"/>
                <w:numId w:val="13"/>
              </w:numPr>
              <w:spacing w:after="160" w:line="259" w:lineRule="auto"/>
              <w:rPr>
                <w:lang w:val="en-US"/>
              </w:rPr>
            </w:pPr>
            <w:r>
              <w:rPr>
                <w:lang w:val="en-US"/>
              </w:rPr>
              <w:t xml:space="preserve">Continuing to work </w:t>
            </w:r>
            <w:r w:rsidR="0009431A">
              <w:rPr>
                <w:lang w:val="en-US"/>
              </w:rPr>
              <w:t>on</w:t>
            </w:r>
            <w:r w:rsidR="0009431A">
              <w:rPr>
                <w:lang w:val="en-US"/>
              </w:rPr>
              <w:t xml:space="preserve"> </w:t>
            </w:r>
            <w:r>
              <w:rPr>
                <w:lang w:val="en-US"/>
              </w:rPr>
              <w:t xml:space="preserve">student </w:t>
            </w:r>
            <w:r w:rsidR="0009431A">
              <w:rPr>
                <w:lang w:val="en-US"/>
              </w:rPr>
              <w:t xml:space="preserve">confidence in learning. </w:t>
            </w:r>
          </w:p>
          <w:p w14:paraId="096673DC" w14:textId="77777777" w:rsidR="005370D7" w:rsidRDefault="005370D7" w:rsidP="005370D7">
            <w:pPr>
              <w:pStyle w:val="ListParagraph"/>
              <w:numPr>
                <w:ilvl w:val="0"/>
                <w:numId w:val="13"/>
              </w:numPr>
              <w:spacing w:after="160" w:line="259" w:lineRule="auto"/>
              <w:rPr>
                <w:lang w:val="en-US"/>
              </w:rPr>
            </w:pPr>
            <w:r>
              <w:rPr>
                <w:lang w:val="en-US"/>
              </w:rPr>
              <w:t xml:space="preserve">Report cards will be going out on Thursday, will be sent electronically.  Will be putting together course selection booklet.  Waiting to see what province has to say about the math for all schools. Booklet could be ready in two weeks. </w:t>
            </w:r>
          </w:p>
          <w:p w14:paraId="75318B87" w14:textId="0CAF3361" w:rsidR="005370D7" w:rsidRDefault="005370D7" w:rsidP="005370D7">
            <w:pPr>
              <w:pStyle w:val="ListParagraph"/>
              <w:numPr>
                <w:ilvl w:val="0"/>
                <w:numId w:val="13"/>
              </w:numPr>
              <w:spacing w:after="160" w:line="259" w:lineRule="auto"/>
              <w:rPr>
                <w:lang w:val="en-US"/>
              </w:rPr>
            </w:pPr>
            <w:r>
              <w:rPr>
                <w:lang w:val="en-US"/>
              </w:rPr>
              <w:t>We’ve been selected for the</w:t>
            </w:r>
            <w:r>
              <w:rPr>
                <w:lang w:val="en-US"/>
              </w:rPr>
              <w:t xml:space="preserve"> </w:t>
            </w:r>
            <w:r>
              <w:rPr>
                <w:color w:val="212121"/>
              </w:rPr>
              <w:t>Programme for International Student Assessment</w:t>
            </w:r>
            <w:r>
              <w:rPr>
                <w:lang w:val="en-US"/>
              </w:rPr>
              <w:t xml:space="preserve"> </w:t>
            </w:r>
            <w:r>
              <w:rPr>
                <w:lang w:val="en-US"/>
              </w:rPr>
              <w:t>(</w:t>
            </w:r>
            <w:r>
              <w:rPr>
                <w:lang w:val="en-US"/>
              </w:rPr>
              <w:t>PISA</w:t>
            </w:r>
            <w:r>
              <w:rPr>
                <w:lang w:val="en-US"/>
              </w:rPr>
              <w:t>)</w:t>
            </w:r>
            <w:r>
              <w:rPr>
                <w:lang w:val="en-US"/>
              </w:rPr>
              <w:t xml:space="preserve"> assessment, once every three years school</w:t>
            </w:r>
            <w:r>
              <w:rPr>
                <w:lang w:val="en-US"/>
              </w:rPr>
              <w:t>s</w:t>
            </w:r>
            <w:r>
              <w:rPr>
                <w:lang w:val="en-US"/>
              </w:rPr>
              <w:t xml:space="preserve"> are selected. Over 80 countries participate</w:t>
            </w:r>
            <w:r>
              <w:rPr>
                <w:lang w:val="en-US"/>
              </w:rPr>
              <w:t xml:space="preserve"> in assessment of M</w:t>
            </w:r>
            <w:r>
              <w:rPr>
                <w:lang w:val="en-US"/>
              </w:rPr>
              <w:t xml:space="preserve">ath, </w:t>
            </w:r>
            <w:r>
              <w:rPr>
                <w:lang w:val="en-US"/>
              </w:rPr>
              <w:t>Science, and R</w:t>
            </w:r>
            <w:r>
              <w:rPr>
                <w:lang w:val="en-US"/>
              </w:rPr>
              <w:t xml:space="preserve">eading for </w:t>
            </w:r>
            <w:r>
              <w:rPr>
                <w:lang w:val="en-US"/>
              </w:rPr>
              <w:t xml:space="preserve">students age </w:t>
            </w:r>
            <w:r>
              <w:rPr>
                <w:lang w:val="en-US"/>
              </w:rPr>
              <w:t>15. Assessment will be written by May 31</w:t>
            </w:r>
            <w:r w:rsidRPr="001D4965">
              <w:rPr>
                <w:vertAlign w:val="superscript"/>
                <w:lang w:val="en-US"/>
              </w:rPr>
              <w:t>st</w:t>
            </w:r>
            <w:r>
              <w:rPr>
                <w:lang w:val="en-US"/>
              </w:rPr>
              <w:t xml:space="preserve">. Students not identified but info will go in a pool. </w:t>
            </w:r>
          </w:p>
          <w:p w14:paraId="543E6DE2" w14:textId="4D23C872" w:rsidR="0009431A" w:rsidRDefault="002365A7" w:rsidP="0009431A">
            <w:pPr>
              <w:pStyle w:val="ListParagraph"/>
              <w:numPr>
                <w:ilvl w:val="0"/>
                <w:numId w:val="13"/>
              </w:numPr>
              <w:spacing w:after="160" w:line="259" w:lineRule="auto"/>
              <w:rPr>
                <w:lang w:val="en-US"/>
              </w:rPr>
            </w:pPr>
            <w:r>
              <w:rPr>
                <w:lang w:val="en-US"/>
              </w:rPr>
              <w:t>CHDHS will be part of the</w:t>
            </w:r>
            <w:r w:rsidR="0009431A">
              <w:rPr>
                <w:lang w:val="en-US"/>
              </w:rPr>
              <w:t xml:space="preserve"> </w:t>
            </w:r>
            <w:r w:rsidR="005370D7" w:rsidRPr="00443291">
              <w:rPr>
                <w:sz w:val="23"/>
                <w:szCs w:val="23"/>
              </w:rPr>
              <w:t xml:space="preserve">Canadian Underage Substance </w:t>
            </w:r>
            <w:r w:rsidRPr="00443291">
              <w:rPr>
                <w:sz w:val="23"/>
                <w:szCs w:val="23"/>
              </w:rPr>
              <w:t>Use</w:t>
            </w:r>
            <w:r w:rsidR="005370D7" w:rsidRPr="00443291">
              <w:rPr>
                <w:sz w:val="23"/>
                <w:szCs w:val="23"/>
              </w:rPr>
              <w:t xml:space="preserve"> Prevention</w:t>
            </w:r>
            <w:r w:rsidR="005370D7">
              <w:rPr>
                <w:sz w:val="23"/>
                <w:szCs w:val="23"/>
              </w:rPr>
              <w:t xml:space="preserve"> (CUSP) </w:t>
            </w:r>
            <w:r>
              <w:rPr>
                <w:sz w:val="23"/>
                <w:szCs w:val="23"/>
              </w:rPr>
              <w:t>Trial.</w:t>
            </w:r>
          </w:p>
          <w:p w14:paraId="3E7A36ED" w14:textId="4A94DFFA" w:rsidR="002365A7" w:rsidRDefault="002365A7" w:rsidP="002365A7">
            <w:pPr>
              <w:pStyle w:val="ListParagraph"/>
              <w:numPr>
                <w:ilvl w:val="0"/>
                <w:numId w:val="13"/>
              </w:numPr>
              <w:spacing w:after="160" w:line="259" w:lineRule="auto"/>
              <w:rPr>
                <w:lang w:val="en-US"/>
              </w:rPr>
            </w:pPr>
            <w:r>
              <w:rPr>
                <w:lang w:val="en-US"/>
              </w:rPr>
              <w:t>Roof leaking- temp</w:t>
            </w:r>
            <w:r>
              <w:rPr>
                <w:lang w:val="en-US"/>
              </w:rPr>
              <w:t>orary</w:t>
            </w:r>
            <w:r>
              <w:rPr>
                <w:lang w:val="en-US"/>
              </w:rPr>
              <w:t xml:space="preserve"> fix is in place. </w:t>
            </w:r>
            <w:r>
              <w:rPr>
                <w:lang w:val="en-US"/>
              </w:rPr>
              <w:t xml:space="preserve">More work will have to happen to fix the issue permanently. </w:t>
            </w:r>
          </w:p>
          <w:p w14:paraId="0693CBF0" w14:textId="77777777" w:rsidR="0009431A" w:rsidRDefault="0009431A" w:rsidP="0009431A">
            <w:pPr>
              <w:pStyle w:val="ListParagraph"/>
              <w:numPr>
                <w:ilvl w:val="0"/>
                <w:numId w:val="13"/>
              </w:numPr>
              <w:spacing w:after="160" w:line="259" w:lineRule="auto"/>
              <w:rPr>
                <w:lang w:val="en-US"/>
              </w:rPr>
            </w:pPr>
          </w:p>
          <w:p w14:paraId="4B19240D" w14:textId="77777777" w:rsidR="0009431A" w:rsidRDefault="0009431A" w:rsidP="0009431A">
            <w:pPr>
              <w:pStyle w:val="ListParagraph"/>
              <w:numPr>
                <w:ilvl w:val="0"/>
                <w:numId w:val="13"/>
              </w:numPr>
              <w:spacing w:after="160" w:line="259" w:lineRule="auto"/>
              <w:rPr>
                <w:lang w:val="en-US"/>
              </w:rPr>
            </w:pPr>
          </w:p>
          <w:p w14:paraId="2A7FF157" w14:textId="77777777" w:rsidR="00C2251C" w:rsidRDefault="00C2251C" w:rsidP="0016466F">
            <w:pPr>
              <w:rPr>
                <w:sz w:val="24"/>
                <w:szCs w:val="24"/>
              </w:rPr>
            </w:pPr>
          </w:p>
          <w:p w14:paraId="095A6A9B" w14:textId="77777777" w:rsidR="000C2063" w:rsidRDefault="000C2063" w:rsidP="0016466F">
            <w:pPr>
              <w:rPr>
                <w:sz w:val="24"/>
                <w:szCs w:val="24"/>
              </w:rPr>
            </w:pPr>
          </w:p>
          <w:p w14:paraId="6CB8612C" w14:textId="77777777" w:rsidR="00DD18D1" w:rsidRDefault="00DD18D1" w:rsidP="0016466F">
            <w:pPr>
              <w:rPr>
                <w:sz w:val="24"/>
                <w:szCs w:val="24"/>
              </w:rPr>
            </w:pPr>
          </w:p>
          <w:p w14:paraId="7874BCE8" w14:textId="77777777" w:rsidR="000C2063" w:rsidRDefault="000C2063" w:rsidP="0016466F">
            <w:pPr>
              <w:rPr>
                <w:sz w:val="24"/>
                <w:szCs w:val="24"/>
              </w:rPr>
            </w:pPr>
          </w:p>
          <w:p w14:paraId="31800E16" w14:textId="77777777" w:rsidR="000C2063" w:rsidRPr="00467976" w:rsidRDefault="000C2063" w:rsidP="0016466F">
            <w:pPr>
              <w:rPr>
                <w:sz w:val="24"/>
                <w:szCs w:val="24"/>
              </w:rPr>
            </w:pPr>
          </w:p>
        </w:tc>
      </w:tr>
      <w:tr w:rsidR="00471D44" w14:paraId="54F3A251"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tcBorders>
              <w:bottom w:val="single" w:sz="4" w:space="0" w:color="auto"/>
            </w:tcBorders>
            <w:shd w:val="clear" w:color="auto" w:fill="D9D9D9" w:themeFill="background1" w:themeFillShade="D9"/>
          </w:tcPr>
          <w:p w14:paraId="2F46AD9B" w14:textId="77777777" w:rsidR="00C9470B" w:rsidRDefault="00471D44" w:rsidP="00C9470B">
            <w:pPr>
              <w:rPr>
                <w:b/>
                <w:sz w:val="24"/>
                <w:szCs w:val="24"/>
              </w:rPr>
            </w:pPr>
            <w:r>
              <w:rPr>
                <w:b/>
                <w:sz w:val="24"/>
                <w:szCs w:val="24"/>
              </w:rPr>
              <w:lastRenderedPageBreak/>
              <w:t>Finance</w:t>
            </w:r>
          </w:p>
          <w:p w14:paraId="457ED16D" w14:textId="77777777" w:rsidR="00D51526" w:rsidRDefault="00D51526" w:rsidP="00516339">
            <w:pPr>
              <w:rPr>
                <w:sz w:val="24"/>
                <w:szCs w:val="24"/>
              </w:rPr>
            </w:pPr>
          </w:p>
          <w:p w14:paraId="2D350C54" w14:textId="77777777" w:rsidR="0004179D" w:rsidRPr="00516339" w:rsidRDefault="00BD6113" w:rsidP="00516339">
            <w:pPr>
              <w:rPr>
                <w:sz w:val="24"/>
                <w:szCs w:val="24"/>
              </w:rPr>
            </w:pPr>
            <w:r>
              <w:rPr>
                <w:sz w:val="24"/>
                <w:szCs w:val="24"/>
              </w:rPr>
              <w:t>Review of SAC Funds</w:t>
            </w:r>
          </w:p>
        </w:tc>
        <w:tc>
          <w:tcPr>
            <w:tcW w:w="5669" w:type="dxa"/>
            <w:gridSpan w:val="2"/>
            <w:tcBorders>
              <w:bottom w:val="single" w:sz="4" w:space="0" w:color="auto"/>
            </w:tcBorders>
            <w:shd w:val="clear" w:color="auto" w:fill="D9D9D9" w:themeFill="background1" w:themeFillShade="D9"/>
          </w:tcPr>
          <w:p w14:paraId="1A13AB95" w14:textId="55A249AE" w:rsidR="002365A7" w:rsidRDefault="002365A7" w:rsidP="002365A7">
            <w:pPr>
              <w:pStyle w:val="ListParagraph"/>
              <w:numPr>
                <w:ilvl w:val="0"/>
                <w:numId w:val="13"/>
              </w:numPr>
              <w:spacing w:after="160" w:line="259" w:lineRule="auto"/>
              <w:rPr>
                <w:lang w:val="en-US"/>
              </w:rPr>
            </w:pPr>
            <w:r>
              <w:rPr>
                <w:lang w:val="en-US"/>
              </w:rPr>
              <w:t xml:space="preserve">SAC has $10838.00.  </w:t>
            </w:r>
            <w:r>
              <w:rPr>
                <w:lang w:val="en-US"/>
              </w:rPr>
              <w:t>Susan Russell McGrath stated that we should see if teachers need any material to support student learning.  Huntley Reddick stated that he would ask staff for input</w:t>
            </w:r>
            <w:r>
              <w:rPr>
                <w:lang w:val="en-US"/>
              </w:rPr>
              <w:t xml:space="preserve">.  </w:t>
            </w:r>
          </w:p>
          <w:p w14:paraId="6726C22A" w14:textId="77777777" w:rsidR="00F85264" w:rsidRPr="00F85264" w:rsidRDefault="00F85264" w:rsidP="0042130D">
            <w:pPr>
              <w:rPr>
                <w:sz w:val="24"/>
                <w:szCs w:val="24"/>
              </w:rPr>
            </w:pPr>
          </w:p>
        </w:tc>
      </w:tr>
      <w:tr w:rsidR="00471D44" w14:paraId="64E06DF9"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14:paraId="21A6EE32" w14:textId="77777777" w:rsidR="00471D44" w:rsidRDefault="00AF617A" w:rsidP="004B2F69">
            <w:pPr>
              <w:rPr>
                <w:b/>
                <w:sz w:val="24"/>
                <w:szCs w:val="24"/>
              </w:rPr>
            </w:pPr>
            <w:r>
              <w:rPr>
                <w:b/>
                <w:sz w:val="24"/>
                <w:szCs w:val="24"/>
              </w:rPr>
              <w:t>Policy Input</w:t>
            </w:r>
          </w:p>
          <w:p w14:paraId="1C0CB5CE" w14:textId="77777777" w:rsidR="0004179D" w:rsidRPr="0004179D" w:rsidRDefault="0004179D" w:rsidP="00384C2B">
            <w:pPr>
              <w:rPr>
                <w:sz w:val="24"/>
                <w:szCs w:val="24"/>
              </w:rPr>
            </w:pPr>
          </w:p>
        </w:tc>
        <w:tc>
          <w:tcPr>
            <w:tcW w:w="5669" w:type="dxa"/>
            <w:gridSpan w:val="2"/>
            <w:shd w:val="clear" w:color="auto" w:fill="D9D9D9" w:themeFill="background1" w:themeFillShade="D9"/>
          </w:tcPr>
          <w:p w14:paraId="2EA757CF" w14:textId="77777777" w:rsidR="00F85264" w:rsidRPr="00F85264" w:rsidRDefault="00F85264" w:rsidP="0016466F">
            <w:pPr>
              <w:rPr>
                <w:sz w:val="24"/>
                <w:szCs w:val="24"/>
              </w:rPr>
            </w:pPr>
          </w:p>
        </w:tc>
      </w:tr>
      <w:tr w:rsidR="001E6784" w14:paraId="57CA8474"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14:paraId="10E7D821" w14:textId="77777777" w:rsidR="004E5AFC" w:rsidRDefault="00AF617A" w:rsidP="004B2F69">
            <w:pPr>
              <w:rPr>
                <w:b/>
                <w:sz w:val="24"/>
                <w:szCs w:val="24"/>
              </w:rPr>
            </w:pPr>
            <w:r>
              <w:rPr>
                <w:b/>
                <w:sz w:val="24"/>
                <w:szCs w:val="24"/>
              </w:rPr>
              <w:t>Special reports and/or presentations</w:t>
            </w:r>
          </w:p>
          <w:p w14:paraId="295B2855" w14:textId="77777777" w:rsidR="00AF617A" w:rsidRDefault="00AF617A" w:rsidP="00C12DF2">
            <w:pPr>
              <w:rPr>
                <w:b/>
                <w:sz w:val="24"/>
                <w:szCs w:val="24"/>
              </w:rPr>
            </w:pPr>
          </w:p>
        </w:tc>
        <w:tc>
          <w:tcPr>
            <w:tcW w:w="5669" w:type="dxa"/>
            <w:gridSpan w:val="2"/>
            <w:shd w:val="clear" w:color="auto" w:fill="D9D9D9" w:themeFill="background1" w:themeFillShade="D9"/>
          </w:tcPr>
          <w:p w14:paraId="00CD498F" w14:textId="77777777" w:rsidR="00360C9E" w:rsidRDefault="00360C9E" w:rsidP="004B2F69">
            <w:pPr>
              <w:rPr>
                <w:lang w:val="en-US"/>
              </w:rPr>
            </w:pPr>
            <w:r>
              <w:rPr>
                <w:lang w:val="en-US"/>
              </w:rPr>
              <w:t>Black History Month</w:t>
            </w:r>
          </w:p>
          <w:p w14:paraId="437E54F7" w14:textId="77777777" w:rsidR="00360C9E" w:rsidRDefault="00360C9E" w:rsidP="004B2F69">
            <w:pPr>
              <w:rPr>
                <w:lang w:val="en-US"/>
              </w:rPr>
            </w:pPr>
          </w:p>
          <w:p w14:paraId="6220DDE2" w14:textId="77777777" w:rsidR="001E6784" w:rsidRDefault="00360C9E" w:rsidP="004B2F69">
            <w:pPr>
              <w:rPr>
                <w:lang w:val="en-US"/>
              </w:rPr>
            </w:pPr>
            <w:r>
              <w:rPr>
                <w:lang w:val="en-US"/>
              </w:rPr>
              <w:t xml:space="preserve">Huntley Reddick stated that </w:t>
            </w:r>
            <w:r>
              <w:rPr>
                <w:lang w:val="en-US"/>
              </w:rPr>
              <w:t xml:space="preserve">equity team is meeting, working at doing a mural of Rosemary Brown.  Daily announcements, quotes from individual.  Moving forward will try to put up </w:t>
            </w:r>
            <w:r>
              <w:rPr>
                <w:lang w:val="en-US"/>
              </w:rPr>
              <w:t xml:space="preserve">more </w:t>
            </w:r>
            <w:r>
              <w:rPr>
                <w:lang w:val="en-US"/>
              </w:rPr>
              <w:t>murals.</w:t>
            </w:r>
          </w:p>
          <w:p w14:paraId="67794357" w14:textId="32195485" w:rsidR="00360C9E" w:rsidRDefault="00360C9E" w:rsidP="004B2F69">
            <w:pPr>
              <w:rPr>
                <w:sz w:val="24"/>
                <w:szCs w:val="24"/>
              </w:rPr>
            </w:pPr>
          </w:p>
          <w:p w14:paraId="3FB4D15C" w14:textId="1E8C16E0" w:rsidR="00360C9E" w:rsidRPr="00360C9E" w:rsidRDefault="00360C9E" w:rsidP="00360C9E">
            <w:pPr>
              <w:pStyle w:val="ListParagraph"/>
              <w:numPr>
                <w:ilvl w:val="0"/>
                <w:numId w:val="13"/>
              </w:numPr>
              <w:spacing w:after="160" w:line="259" w:lineRule="auto"/>
              <w:rPr>
                <w:lang w:val="en-US"/>
              </w:rPr>
            </w:pPr>
            <w:r>
              <w:rPr>
                <w:sz w:val="24"/>
                <w:szCs w:val="24"/>
              </w:rPr>
              <w:t xml:space="preserve">Michelle Paul  </w:t>
            </w:r>
          </w:p>
          <w:p w14:paraId="2346FC26" w14:textId="77777777" w:rsidR="00360C9E" w:rsidRDefault="00360C9E" w:rsidP="00360C9E">
            <w:pPr>
              <w:pStyle w:val="ListParagraph"/>
              <w:numPr>
                <w:ilvl w:val="0"/>
                <w:numId w:val="13"/>
              </w:numPr>
              <w:spacing w:after="160" w:line="259" w:lineRule="auto"/>
              <w:rPr>
                <w:lang w:val="en-US"/>
              </w:rPr>
            </w:pPr>
            <w:r>
              <w:rPr>
                <w:lang w:val="en-US"/>
              </w:rPr>
              <w:t xml:space="preserve">Can we buy a Mi’Kmaq flag?  </w:t>
            </w:r>
          </w:p>
          <w:p w14:paraId="7543F64C" w14:textId="50550F76" w:rsidR="00360C9E" w:rsidRDefault="00360C9E" w:rsidP="00360C9E">
            <w:pPr>
              <w:pStyle w:val="ListParagraph"/>
              <w:numPr>
                <w:ilvl w:val="0"/>
                <w:numId w:val="13"/>
              </w:numPr>
              <w:spacing w:after="160" w:line="259" w:lineRule="auto"/>
              <w:rPr>
                <w:lang w:val="en-US"/>
              </w:rPr>
            </w:pPr>
            <w:r>
              <w:rPr>
                <w:lang w:val="en-US"/>
              </w:rPr>
              <w:lastRenderedPageBreak/>
              <w:t>We will find a flag and have a flag hanging somewhere in the school or in front of the school</w:t>
            </w:r>
            <w:r>
              <w:rPr>
                <w:lang w:val="en-US"/>
              </w:rPr>
              <w:t>?</w:t>
            </w:r>
          </w:p>
          <w:p w14:paraId="771AF81A" w14:textId="2CA3CEF3" w:rsidR="00360C9E" w:rsidRDefault="00360C9E" w:rsidP="00360C9E">
            <w:pPr>
              <w:pStyle w:val="ListParagraph"/>
              <w:numPr>
                <w:ilvl w:val="0"/>
                <w:numId w:val="13"/>
              </w:numPr>
              <w:spacing w:after="160" w:line="259" w:lineRule="auto"/>
              <w:rPr>
                <w:lang w:val="en-US"/>
              </w:rPr>
            </w:pPr>
            <w:r>
              <w:rPr>
                <w:lang w:val="en-US"/>
              </w:rPr>
              <w:t>Huntley Reddick stated that he would investigate purchasing a flag.</w:t>
            </w:r>
            <w:r>
              <w:rPr>
                <w:lang w:val="en-US"/>
              </w:rPr>
              <w:t xml:space="preserve"> </w:t>
            </w:r>
          </w:p>
          <w:p w14:paraId="2910A675" w14:textId="77777777" w:rsidR="00360C9E" w:rsidRDefault="00360C9E" w:rsidP="00360C9E">
            <w:pPr>
              <w:pStyle w:val="ListParagraph"/>
              <w:numPr>
                <w:ilvl w:val="0"/>
                <w:numId w:val="13"/>
              </w:numPr>
              <w:spacing w:after="160" w:line="259" w:lineRule="auto"/>
              <w:rPr>
                <w:lang w:val="en-US"/>
              </w:rPr>
            </w:pPr>
            <w:r>
              <w:rPr>
                <w:lang w:val="en-US"/>
              </w:rPr>
              <w:t xml:space="preserve"> </w:t>
            </w:r>
          </w:p>
          <w:p w14:paraId="61F4CB0A" w14:textId="071E1B79" w:rsidR="00360C9E" w:rsidRDefault="00360C9E" w:rsidP="00360C9E">
            <w:pPr>
              <w:pStyle w:val="ListParagraph"/>
              <w:numPr>
                <w:ilvl w:val="0"/>
                <w:numId w:val="13"/>
              </w:numPr>
              <w:spacing w:after="160" w:line="259" w:lineRule="auto"/>
              <w:rPr>
                <w:lang w:val="en-US"/>
              </w:rPr>
            </w:pPr>
            <w:r>
              <w:rPr>
                <w:lang w:val="en-US"/>
              </w:rPr>
              <w:t>Michelle Paul</w:t>
            </w:r>
          </w:p>
          <w:p w14:paraId="60ACFB06" w14:textId="724526F7" w:rsidR="00360C9E" w:rsidRDefault="00360C9E" w:rsidP="00360C9E">
            <w:pPr>
              <w:pStyle w:val="ListParagraph"/>
              <w:numPr>
                <w:ilvl w:val="0"/>
                <w:numId w:val="13"/>
              </w:numPr>
              <w:spacing w:after="160" w:line="259" w:lineRule="auto"/>
              <w:rPr>
                <w:lang w:val="en-US"/>
              </w:rPr>
            </w:pPr>
            <w:r>
              <w:rPr>
                <w:lang w:val="en-US"/>
              </w:rPr>
              <w:t>How can we have people come in and speak to the community about various parts of our community? How can we engage the community to do more things in the school community? How do we bring people together to celebrate our community?</w:t>
            </w:r>
          </w:p>
          <w:p w14:paraId="10CC4C15" w14:textId="2F6B8D38" w:rsidR="00360C9E" w:rsidRDefault="00D80196" w:rsidP="004B2F69">
            <w:pPr>
              <w:rPr>
                <w:sz w:val="24"/>
                <w:szCs w:val="24"/>
              </w:rPr>
            </w:pPr>
            <w:r>
              <w:rPr>
                <w:sz w:val="24"/>
                <w:szCs w:val="24"/>
              </w:rPr>
              <w:t>Huntley Reddick stated that before Covid the school had in person events that celebrated its many communities.</w:t>
            </w:r>
          </w:p>
          <w:p w14:paraId="7F0FAD42" w14:textId="77777777" w:rsidR="00360C9E" w:rsidRDefault="00360C9E" w:rsidP="004B2F69">
            <w:pPr>
              <w:rPr>
                <w:sz w:val="24"/>
                <w:szCs w:val="24"/>
              </w:rPr>
            </w:pPr>
          </w:p>
          <w:p w14:paraId="2926FD27" w14:textId="3A33921D" w:rsidR="00360C9E" w:rsidRPr="00A66FDE" w:rsidRDefault="00360C9E" w:rsidP="004B2F69">
            <w:pPr>
              <w:rPr>
                <w:sz w:val="24"/>
                <w:szCs w:val="24"/>
              </w:rPr>
            </w:pPr>
          </w:p>
        </w:tc>
      </w:tr>
      <w:tr w:rsidR="001E6784" w14:paraId="4531DCF3"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14:paraId="0F483454" w14:textId="77777777" w:rsidR="001E6784" w:rsidRDefault="00AF617A" w:rsidP="004B2F69">
            <w:pPr>
              <w:rPr>
                <w:b/>
                <w:sz w:val="24"/>
                <w:szCs w:val="24"/>
              </w:rPr>
            </w:pPr>
            <w:r>
              <w:rPr>
                <w:b/>
                <w:sz w:val="24"/>
                <w:szCs w:val="24"/>
              </w:rPr>
              <w:lastRenderedPageBreak/>
              <w:t>Other</w:t>
            </w:r>
          </w:p>
          <w:p w14:paraId="600C3A5A" w14:textId="77777777" w:rsidR="00BF200D" w:rsidRDefault="00BF200D" w:rsidP="004B2F69">
            <w:pPr>
              <w:rPr>
                <w:b/>
                <w:sz w:val="24"/>
                <w:szCs w:val="24"/>
              </w:rPr>
            </w:pPr>
          </w:p>
          <w:p w14:paraId="5027859B" w14:textId="77777777" w:rsidR="00D51526" w:rsidRPr="00BF200D" w:rsidRDefault="00D51526" w:rsidP="00BF200D">
            <w:pPr>
              <w:rPr>
                <w:sz w:val="24"/>
                <w:szCs w:val="24"/>
              </w:rPr>
            </w:pPr>
          </w:p>
        </w:tc>
        <w:tc>
          <w:tcPr>
            <w:tcW w:w="5669" w:type="dxa"/>
            <w:gridSpan w:val="2"/>
            <w:shd w:val="clear" w:color="auto" w:fill="D9D9D9" w:themeFill="background1" w:themeFillShade="D9"/>
          </w:tcPr>
          <w:p w14:paraId="290C1AF1" w14:textId="48389B1C" w:rsidR="000C2063" w:rsidRDefault="00D80196" w:rsidP="00D80196">
            <w:pPr>
              <w:rPr>
                <w:sz w:val="24"/>
                <w:szCs w:val="24"/>
              </w:rPr>
            </w:pPr>
            <w:r>
              <w:rPr>
                <w:sz w:val="24"/>
                <w:szCs w:val="24"/>
              </w:rPr>
              <w:t>Prom</w:t>
            </w:r>
          </w:p>
          <w:p w14:paraId="3EA35012" w14:textId="77777777" w:rsidR="00D80196" w:rsidRDefault="00D80196" w:rsidP="00D80196">
            <w:pPr>
              <w:rPr>
                <w:sz w:val="24"/>
                <w:szCs w:val="24"/>
              </w:rPr>
            </w:pPr>
          </w:p>
          <w:p w14:paraId="79B32475" w14:textId="77777777" w:rsidR="00D80196" w:rsidRDefault="00D80196" w:rsidP="00D80196">
            <w:pPr>
              <w:rPr>
                <w:sz w:val="24"/>
                <w:szCs w:val="24"/>
              </w:rPr>
            </w:pPr>
            <w:r>
              <w:rPr>
                <w:sz w:val="24"/>
                <w:szCs w:val="24"/>
              </w:rPr>
              <w:t>Some members stated that some parents are organizing community proms.</w:t>
            </w:r>
          </w:p>
          <w:p w14:paraId="284DB57F" w14:textId="77777777" w:rsidR="00D80196" w:rsidRDefault="00D80196" w:rsidP="00D80196">
            <w:pPr>
              <w:rPr>
                <w:sz w:val="24"/>
                <w:szCs w:val="24"/>
              </w:rPr>
            </w:pPr>
          </w:p>
          <w:p w14:paraId="2AE24305" w14:textId="40020384" w:rsidR="00D80196" w:rsidRPr="000C2063" w:rsidRDefault="00D80196" w:rsidP="00D80196">
            <w:pPr>
              <w:rPr>
                <w:sz w:val="24"/>
                <w:szCs w:val="24"/>
              </w:rPr>
            </w:pPr>
            <w:r>
              <w:rPr>
                <w:sz w:val="24"/>
                <w:szCs w:val="24"/>
              </w:rPr>
              <w:t xml:space="preserve">Huntley Reddick stated he was not sure about a school prom but that we have a booking in early June if restrictions are eased. </w:t>
            </w:r>
          </w:p>
        </w:tc>
      </w:tr>
      <w:tr w:rsidR="001E6784" w14:paraId="0F321C90"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14:paraId="24F630B8" w14:textId="77777777" w:rsidR="001E6784" w:rsidRPr="00384C2B" w:rsidRDefault="00AF617A" w:rsidP="004B2F69">
            <w:pPr>
              <w:rPr>
                <w:sz w:val="24"/>
                <w:szCs w:val="24"/>
              </w:rPr>
            </w:pPr>
            <w:r>
              <w:rPr>
                <w:b/>
                <w:sz w:val="24"/>
                <w:szCs w:val="24"/>
              </w:rPr>
              <w:t xml:space="preserve">Next Meeting:  </w:t>
            </w:r>
          </w:p>
          <w:p w14:paraId="13B7BF8A" w14:textId="77777777" w:rsidR="00AF617A" w:rsidRDefault="00AF617A" w:rsidP="004B2F69">
            <w:pPr>
              <w:rPr>
                <w:b/>
                <w:sz w:val="24"/>
                <w:szCs w:val="24"/>
              </w:rPr>
            </w:pPr>
          </w:p>
          <w:p w14:paraId="0B3BC98F" w14:textId="77777777" w:rsidR="00AF617A" w:rsidRDefault="00AF617A" w:rsidP="004B2F69">
            <w:pPr>
              <w:rPr>
                <w:b/>
                <w:sz w:val="24"/>
                <w:szCs w:val="24"/>
              </w:rPr>
            </w:pPr>
            <w:r>
              <w:rPr>
                <w:b/>
                <w:sz w:val="24"/>
                <w:szCs w:val="24"/>
              </w:rPr>
              <w:t>Adjournment</w:t>
            </w:r>
          </w:p>
        </w:tc>
        <w:tc>
          <w:tcPr>
            <w:tcW w:w="5669" w:type="dxa"/>
            <w:gridSpan w:val="2"/>
            <w:shd w:val="clear" w:color="auto" w:fill="D9D9D9" w:themeFill="background1" w:themeFillShade="D9"/>
          </w:tcPr>
          <w:p w14:paraId="0FB01DD0" w14:textId="3C50AF1C" w:rsidR="001E6784" w:rsidRDefault="00D80196" w:rsidP="004B2F69">
            <w:pPr>
              <w:rPr>
                <w:sz w:val="24"/>
                <w:szCs w:val="24"/>
              </w:rPr>
            </w:pPr>
            <w:r>
              <w:rPr>
                <w:sz w:val="24"/>
                <w:szCs w:val="24"/>
              </w:rPr>
              <w:t>Tuesday, March 8, 2022</w:t>
            </w:r>
          </w:p>
          <w:p w14:paraId="72746424" w14:textId="77777777" w:rsidR="00384C2B" w:rsidRDefault="00384C2B" w:rsidP="004B2F69">
            <w:pPr>
              <w:rPr>
                <w:sz w:val="24"/>
                <w:szCs w:val="24"/>
              </w:rPr>
            </w:pPr>
          </w:p>
          <w:p w14:paraId="7632A007" w14:textId="39531969" w:rsidR="00384C2B" w:rsidRPr="00A66FDE" w:rsidRDefault="00D80196" w:rsidP="004B2F69">
            <w:pPr>
              <w:rPr>
                <w:sz w:val="24"/>
                <w:szCs w:val="24"/>
              </w:rPr>
            </w:pPr>
            <w:r>
              <w:rPr>
                <w:sz w:val="24"/>
                <w:szCs w:val="24"/>
              </w:rPr>
              <w:t>Susan Russell McGrath called the meeting at 7:30pm.</w:t>
            </w:r>
          </w:p>
        </w:tc>
      </w:tr>
    </w:tbl>
    <w:p w14:paraId="107E8912" w14:textId="77777777" w:rsidR="003617CE" w:rsidRPr="004B2F69" w:rsidRDefault="003617CE" w:rsidP="004B2F69">
      <w:pPr>
        <w:rPr>
          <w:b/>
          <w:sz w:val="24"/>
          <w:szCs w:val="24"/>
        </w:rPr>
      </w:pPr>
    </w:p>
    <w:sectPr w:rsidR="003617CE" w:rsidRPr="004B2F69" w:rsidSect="00593D33">
      <w:pgSz w:w="12240" w:h="15840"/>
      <w:pgMar w:top="1134"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7E3BB" w14:textId="77777777" w:rsidR="006746B5" w:rsidRDefault="006746B5" w:rsidP="00AF617A">
      <w:pPr>
        <w:spacing w:after="0" w:line="240" w:lineRule="auto"/>
      </w:pPr>
      <w:r>
        <w:separator/>
      </w:r>
    </w:p>
  </w:endnote>
  <w:endnote w:type="continuationSeparator" w:id="0">
    <w:p w14:paraId="6229943A" w14:textId="77777777" w:rsidR="006746B5" w:rsidRDefault="006746B5" w:rsidP="00AF6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99FE8" w14:textId="77777777" w:rsidR="006746B5" w:rsidRDefault="006746B5" w:rsidP="00AF617A">
      <w:pPr>
        <w:spacing w:after="0" w:line="240" w:lineRule="auto"/>
      </w:pPr>
      <w:r>
        <w:separator/>
      </w:r>
    </w:p>
  </w:footnote>
  <w:footnote w:type="continuationSeparator" w:id="0">
    <w:p w14:paraId="17A5176E" w14:textId="77777777" w:rsidR="006746B5" w:rsidRDefault="006746B5" w:rsidP="00AF6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CBD"/>
    <w:multiLevelType w:val="hybridMultilevel"/>
    <w:tmpl w:val="677A352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293BE1"/>
    <w:multiLevelType w:val="hybridMultilevel"/>
    <w:tmpl w:val="C11E4D1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2801397"/>
    <w:multiLevelType w:val="hybridMultilevel"/>
    <w:tmpl w:val="9B5C84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7A73CE5"/>
    <w:multiLevelType w:val="hybridMultilevel"/>
    <w:tmpl w:val="D7E64FE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25F73BA"/>
    <w:multiLevelType w:val="hybridMultilevel"/>
    <w:tmpl w:val="E12C15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94D7E86"/>
    <w:multiLevelType w:val="hybridMultilevel"/>
    <w:tmpl w:val="352AFB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6CCC2C63"/>
    <w:multiLevelType w:val="hybridMultilevel"/>
    <w:tmpl w:val="9E42D356"/>
    <w:lvl w:ilvl="0" w:tplc="18B05BA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E981286"/>
    <w:multiLevelType w:val="hybridMultilevel"/>
    <w:tmpl w:val="B7B66E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72B8416C"/>
    <w:multiLevelType w:val="hybridMultilevel"/>
    <w:tmpl w:val="0D9C8A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72D80E5F"/>
    <w:multiLevelType w:val="hybridMultilevel"/>
    <w:tmpl w:val="FA1A56D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755171DD"/>
    <w:multiLevelType w:val="hybridMultilevel"/>
    <w:tmpl w:val="E27C671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B0E18A0"/>
    <w:multiLevelType w:val="hybridMultilevel"/>
    <w:tmpl w:val="E50CC33E"/>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C437B10"/>
    <w:multiLevelType w:val="hybridMultilevel"/>
    <w:tmpl w:val="BFE2BE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10"/>
  </w:num>
  <w:num w:numId="4">
    <w:abstractNumId w:val="0"/>
  </w:num>
  <w:num w:numId="5">
    <w:abstractNumId w:val="9"/>
  </w:num>
  <w:num w:numId="6">
    <w:abstractNumId w:val="2"/>
  </w:num>
  <w:num w:numId="7">
    <w:abstractNumId w:val="12"/>
  </w:num>
  <w:num w:numId="8">
    <w:abstractNumId w:val="11"/>
  </w:num>
  <w:num w:numId="9">
    <w:abstractNumId w:val="4"/>
  </w:num>
  <w:num w:numId="10">
    <w:abstractNumId w:val="7"/>
  </w:num>
  <w:num w:numId="11">
    <w:abstractNumId w:val="5"/>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9"/>
    <w:rsid w:val="00025FC6"/>
    <w:rsid w:val="000278A0"/>
    <w:rsid w:val="0004179D"/>
    <w:rsid w:val="0009431A"/>
    <w:rsid w:val="000C2063"/>
    <w:rsid w:val="000E1BC7"/>
    <w:rsid w:val="00152A3C"/>
    <w:rsid w:val="00154999"/>
    <w:rsid w:val="00155223"/>
    <w:rsid w:val="00162B5E"/>
    <w:rsid w:val="0016466F"/>
    <w:rsid w:val="00183251"/>
    <w:rsid w:val="001A4363"/>
    <w:rsid w:val="001E6784"/>
    <w:rsid w:val="001E7A5B"/>
    <w:rsid w:val="002365A7"/>
    <w:rsid w:val="002917A4"/>
    <w:rsid w:val="002E46A5"/>
    <w:rsid w:val="002E7BBE"/>
    <w:rsid w:val="002F7457"/>
    <w:rsid w:val="00351F2B"/>
    <w:rsid w:val="00360C9E"/>
    <w:rsid w:val="003617CE"/>
    <w:rsid w:val="00374E98"/>
    <w:rsid w:val="00384C2B"/>
    <w:rsid w:val="004034F8"/>
    <w:rsid w:val="00443291"/>
    <w:rsid w:val="004432EC"/>
    <w:rsid w:val="00467976"/>
    <w:rsid w:val="00471D44"/>
    <w:rsid w:val="004B2F69"/>
    <w:rsid w:val="004B6602"/>
    <w:rsid w:val="004D4291"/>
    <w:rsid w:val="004E5AFC"/>
    <w:rsid w:val="00516339"/>
    <w:rsid w:val="005370D7"/>
    <w:rsid w:val="00593D33"/>
    <w:rsid w:val="005A3558"/>
    <w:rsid w:val="005E3FA6"/>
    <w:rsid w:val="005E72E9"/>
    <w:rsid w:val="00601281"/>
    <w:rsid w:val="00604470"/>
    <w:rsid w:val="006110CB"/>
    <w:rsid w:val="0063037F"/>
    <w:rsid w:val="0064200D"/>
    <w:rsid w:val="006646AF"/>
    <w:rsid w:val="006746B5"/>
    <w:rsid w:val="006E28DA"/>
    <w:rsid w:val="00706B6B"/>
    <w:rsid w:val="00742FE8"/>
    <w:rsid w:val="00746A4A"/>
    <w:rsid w:val="007619D3"/>
    <w:rsid w:val="00763DEB"/>
    <w:rsid w:val="00786DCF"/>
    <w:rsid w:val="007C3B2E"/>
    <w:rsid w:val="00802686"/>
    <w:rsid w:val="00804848"/>
    <w:rsid w:val="008550A4"/>
    <w:rsid w:val="0089666C"/>
    <w:rsid w:val="008D0927"/>
    <w:rsid w:val="009113D1"/>
    <w:rsid w:val="0096769E"/>
    <w:rsid w:val="00A30619"/>
    <w:rsid w:val="00A66FDE"/>
    <w:rsid w:val="00AF617A"/>
    <w:rsid w:val="00B6714F"/>
    <w:rsid w:val="00B7734D"/>
    <w:rsid w:val="00BD6113"/>
    <w:rsid w:val="00BE7790"/>
    <w:rsid w:val="00BF200D"/>
    <w:rsid w:val="00C12DF2"/>
    <w:rsid w:val="00C2251C"/>
    <w:rsid w:val="00C43522"/>
    <w:rsid w:val="00C54E1A"/>
    <w:rsid w:val="00C9470B"/>
    <w:rsid w:val="00CC0EA9"/>
    <w:rsid w:val="00D51526"/>
    <w:rsid w:val="00D767E8"/>
    <w:rsid w:val="00D80196"/>
    <w:rsid w:val="00D87EEA"/>
    <w:rsid w:val="00DB7F78"/>
    <w:rsid w:val="00DD18D1"/>
    <w:rsid w:val="00DE692F"/>
    <w:rsid w:val="00E31959"/>
    <w:rsid w:val="00E97C26"/>
    <w:rsid w:val="00F1243F"/>
    <w:rsid w:val="00F47FB7"/>
    <w:rsid w:val="00F85264"/>
    <w:rsid w:val="00FE7BCA"/>
    <w:rsid w:val="00FF71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33FCD"/>
  <w15:docId w15:val="{471D618E-593D-49CB-86A1-70A9214A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2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F69"/>
    <w:pPr>
      <w:ind w:left="720"/>
      <w:contextualSpacing/>
    </w:pPr>
  </w:style>
  <w:style w:type="paragraph" w:styleId="Header">
    <w:name w:val="header"/>
    <w:basedOn w:val="Normal"/>
    <w:link w:val="HeaderChar"/>
    <w:uiPriority w:val="99"/>
    <w:unhideWhenUsed/>
    <w:rsid w:val="00AF6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17A"/>
  </w:style>
  <w:style w:type="paragraph" w:styleId="Footer">
    <w:name w:val="footer"/>
    <w:basedOn w:val="Normal"/>
    <w:link w:val="FooterChar"/>
    <w:uiPriority w:val="99"/>
    <w:unhideWhenUsed/>
    <w:rsid w:val="00AF6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17A"/>
  </w:style>
  <w:style w:type="paragraph" w:styleId="BalloonText">
    <w:name w:val="Balloon Text"/>
    <w:basedOn w:val="Normal"/>
    <w:link w:val="BalloonTextChar"/>
    <w:uiPriority w:val="99"/>
    <w:semiHidden/>
    <w:unhideWhenUsed/>
    <w:rsid w:val="006E2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8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852299">
      <w:bodyDiv w:val="1"/>
      <w:marLeft w:val="0"/>
      <w:marRight w:val="0"/>
      <w:marTop w:val="0"/>
      <w:marBottom w:val="0"/>
      <w:divBdr>
        <w:top w:val="none" w:sz="0" w:space="0" w:color="auto"/>
        <w:left w:val="none" w:sz="0" w:space="0" w:color="auto"/>
        <w:bottom w:val="none" w:sz="0" w:space="0" w:color="auto"/>
        <w:right w:val="none" w:sz="0" w:space="0" w:color="auto"/>
      </w:divBdr>
    </w:div>
    <w:div w:id="205129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Reddick, R. Huntley</cp:lastModifiedBy>
  <cp:revision>17</cp:revision>
  <cp:lastPrinted>2021-04-23T15:16:00Z</cp:lastPrinted>
  <dcterms:created xsi:type="dcterms:W3CDTF">2021-04-23T15:14:00Z</dcterms:created>
  <dcterms:modified xsi:type="dcterms:W3CDTF">2022-03-07T19:04:00Z</dcterms:modified>
</cp:coreProperties>
</file>